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2B6" w:rsidRPr="00277900" w:rsidRDefault="006122B6" w:rsidP="007D6DDE">
      <w:pPr>
        <w:spacing w:after="100" w:afterAutospacing="1"/>
        <w:ind w:left="-199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277900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6192" behindDoc="0" locked="0" layoutInCell="1" allowOverlap="1" wp14:anchorId="14ED2249" wp14:editId="684901F7">
            <wp:simplePos x="0" y="0"/>
            <wp:positionH relativeFrom="column">
              <wp:posOffset>3076575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277900" w:rsidRDefault="006122B6" w:rsidP="007D6DDE">
      <w:pPr>
        <w:spacing w:after="100" w:afterAutospacing="1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277900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BD1373" wp14:editId="7FA00F45">
                <wp:simplePos x="0" y="0"/>
                <wp:positionH relativeFrom="column">
                  <wp:posOffset>1962785</wp:posOffset>
                </wp:positionH>
                <wp:positionV relativeFrom="paragraph">
                  <wp:posOffset>46355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D77DB" w:rsidRPr="00F614EA" w:rsidRDefault="008D77DB" w:rsidP="00E1745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  <w:p w:rsidR="008D77DB" w:rsidRPr="007F1786" w:rsidRDefault="008D77DB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BD1373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54.5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" filled="f" stroked="f">
                <v:textbox>
                  <w:txbxContent>
                    <w:p w:rsidR="008D77DB" w:rsidRPr="00F614EA" w:rsidRDefault="008D77DB" w:rsidP="00E1745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  <w:p w:rsidR="008D77DB" w:rsidRPr="007F1786" w:rsidRDefault="008D77DB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277900" w:rsidRPr="00277900" w:rsidRDefault="00277900" w:rsidP="007D6DDE">
      <w:pPr>
        <w:spacing w:after="100" w:afterAutospacing="1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Ref263083897"/>
    </w:p>
    <w:p w:rsidR="00277900" w:rsidRPr="00277900" w:rsidRDefault="00277900" w:rsidP="007D6DDE">
      <w:pPr>
        <w:spacing w:after="100" w:afterAutospacing="1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277900">
        <w:rPr>
          <w:rFonts w:ascii="David" w:eastAsia="Times New Roman" w:hAnsi="David" w:cs="David" w:hint="eastAsia"/>
          <w:b/>
          <w:bCs/>
          <w:sz w:val="24"/>
          <w:szCs w:val="24"/>
          <w:u w:val="single"/>
          <w:rtl/>
        </w:rPr>
        <w:t>הודעה</w:t>
      </w:r>
      <w:r w:rsidRPr="0027790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על דחיית מועד הגשת ההצעות והבהרה בנושא ערבות ההצעה –</w:t>
      </w:r>
    </w:p>
    <w:p w:rsidR="00814FA1" w:rsidRPr="00277900" w:rsidRDefault="00B107B7" w:rsidP="007D6DDE">
      <w:pPr>
        <w:pStyle w:val="2"/>
        <w:spacing w:after="100" w:afterAutospacing="1" w:line="276" w:lineRule="auto"/>
        <w:rPr>
          <w:rFonts w:ascii="David" w:hAnsi="David"/>
          <w:rtl/>
        </w:rPr>
      </w:pPr>
      <w:r w:rsidRPr="00277900">
        <w:rPr>
          <w:rFonts w:ascii="David" w:hAnsi="David"/>
          <w:rtl/>
        </w:rPr>
        <w:t xml:space="preserve">מכרז פומבי מס' </w:t>
      </w:r>
      <w:bookmarkStart w:id="1" w:name="_Toc485304910"/>
      <w:r w:rsidR="00116540" w:rsidRPr="00277900">
        <w:rPr>
          <w:rFonts w:ascii="David" w:hAnsi="David"/>
          <w:b w:val="0"/>
          <w:bCs w:val="0"/>
          <w:rtl/>
        </w:rPr>
        <w:t>8/2018</w:t>
      </w:r>
      <w:r w:rsidR="00814FA1" w:rsidRPr="00277900">
        <w:rPr>
          <w:rFonts w:ascii="David" w:hAnsi="David"/>
          <w:rtl/>
        </w:rPr>
        <w:t xml:space="preserve"> </w:t>
      </w:r>
      <w:bookmarkEnd w:id="1"/>
      <w:r w:rsidR="00E74088" w:rsidRPr="00277900">
        <w:rPr>
          <w:rFonts w:ascii="David" w:hAnsi="David"/>
          <w:rtl/>
        </w:rPr>
        <w:t>לפיתוח יחידת הוראה לבתי הספר התיכוניים בתחומי חלל במסגרת לימודי פיזיקה</w:t>
      </w:r>
      <w:r w:rsidR="006A3DD5" w:rsidRPr="00277900">
        <w:rPr>
          <w:rFonts w:ascii="David" w:hAnsi="David"/>
          <w:rtl/>
        </w:rPr>
        <w:t xml:space="preserve"> </w:t>
      </w:r>
    </w:p>
    <w:p w:rsidR="00277900" w:rsidRPr="007D6DDE" w:rsidRDefault="00277900" w:rsidP="007D6DDE">
      <w:pPr>
        <w:spacing w:after="100" w:afterAutospacing="1"/>
        <w:jc w:val="both"/>
        <w:rPr>
          <w:rtl/>
        </w:rPr>
      </w:pPr>
      <w:r w:rsidRPr="007D6DDE">
        <w:rPr>
          <w:rFonts w:cs="David" w:hint="eastAsia"/>
          <w:sz w:val="24"/>
          <w:szCs w:val="24"/>
          <w:rtl/>
        </w:rPr>
        <w:t>משרד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המדע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והטכנולוגיה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מודיע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בזאת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על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דחיית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המועד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האחרון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להגשת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הצעות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במכרז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שבכותרת</w:t>
      </w:r>
      <w:r w:rsidRPr="007D6DDE">
        <w:rPr>
          <w:rFonts w:cs="David"/>
          <w:sz w:val="24"/>
          <w:szCs w:val="24"/>
          <w:rtl/>
        </w:rPr>
        <w:t>.</w:t>
      </w:r>
    </w:p>
    <w:p w:rsidR="00277900" w:rsidRPr="007D6DDE" w:rsidRDefault="00277900" w:rsidP="007D6DDE">
      <w:pPr>
        <w:spacing w:after="100" w:afterAutospacing="1"/>
        <w:jc w:val="both"/>
        <w:rPr>
          <w:rtl/>
        </w:rPr>
      </w:pPr>
      <w:r w:rsidRPr="007D6DDE">
        <w:rPr>
          <w:rFonts w:cs="David" w:hint="eastAsia"/>
          <w:sz w:val="24"/>
          <w:szCs w:val="24"/>
          <w:rtl/>
        </w:rPr>
        <w:t>המועד</w:t>
      </w:r>
      <w:r w:rsidRPr="007D6DDE">
        <w:rPr>
          <w:rFonts w:cs="David"/>
          <w:sz w:val="24"/>
          <w:szCs w:val="24"/>
          <w:rtl/>
        </w:rPr>
        <w:t xml:space="preserve"> האחרון המעודכן להגשת ההצעות נקבע </w:t>
      </w:r>
      <w:r w:rsidRPr="007D6DDE">
        <w:rPr>
          <w:rFonts w:cs="David" w:hint="eastAsia"/>
          <w:sz w:val="24"/>
          <w:szCs w:val="24"/>
          <w:rtl/>
        </w:rPr>
        <w:t>ליום</w:t>
      </w:r>
      <w:r w:rsidRPr="007D6DDE">
        <w:rPr>
          <w:rFonts w:cs="David"/>
          <w:sz w:val="24"/>
          <w:szCs w:val="24"/>
          <w:rtl/>
        </w:rPr>
        <w:t xml:space="preserve"> ראשון  י"ז באב </w:t>
      </w:r>
      <w:proofErr w:type="spellStart"/>
      <w:r w:rsidRPr="007D6DDE">
        <w:rPr>
          <w:rFonts w:cs="David" w:hint="eastAsia"/>
          <w:sz w:val="24"/>
          <w:szCs w:val="24"/>
          <w:rtl/>
        </w:rPr>
        <w:t>התשע</w:t>
      </w:r>
      <w:r w:rsidRPr="007D6DDE">
        <w:rPr>
          <w:rFonts w:cs="David"/>
          <w:sz w:val="24"/>
          <w:szCs w:val="24"/>
          <w:rtl/>
        </w:rPr>
        <w:t>"ח</w:t>
      </w:r>
      <w:proofErr w:type="spellEnd"/>
      <w:r w:rsidRPr="007D6DDE">
        <w:rPr>
          <w:rFonts w:cs="David"/>
          <w:sz w:val="24"/>
          <w:szCs w:val="24"/>
          <w:rtl/>
        </w:rPr>
        <w:t xml:space="preserve"> ה-29.07.17 בשעה 12:00 (במקום יום ראשון 15.7.18).</w:t>
      </w:r>
    </w:p>
    <w:p w:rsidR="00652073" w:rsidRPr="007D6DDE" w:rsidRDefault="00277900" w:rsidP="007D6DDE">
      <w:pPr>
        <w:spacing w:after="100" w:afterAutospacing="1"/>
        <w:jc w:val="both"/>
      </w:pPr>
      <w:r w:rsidRPr="007D6DDE">
        <w:rPr>
          <w:rFonts w:cs="David" w:hint="eastAsia"/>
          <w:sz w:val="24"/>
          <w:szCs w:val="24"/>
          <w:rtl/>
        </w:rPr>
        <w:t>יובהר</w:t>
      </w:r>
      <w:r w:rsidRPr="007D6DDE">
        <w:rPr>
          <w:rFonts w:cs="David"/>
          <w:sz w:val="24"/>
          <w:szCs w:val="24"/>
          <w:rtl/>
        </w:rPr>
        <w:t xml:space="preserve"> כי גובה </w:t>
      </w:r>
      <w:r w:rsidR="00652073" w:rsidRPr="007D6DDE">
        <w:rPr>
          <w:rFonts w:cs="David" w:hint="eastAsia"/>
          <w:sz w:val="24"/>
          <w:szCs w:val="24"/>
          <w:rtl/>
        </w:rPr>
        <w:t>ערבות</w:t>
      </w:r>
      <w:r w:rsidR="00652073" w:rsidRPr="007D6DDE">
        <w:rPr>
          <w:rFonts w:cs="David"/>
          <w:sz w:val="24"/>
          <w:szCs w:val="24"/>
          <w:rtl/>
        </w:rPr>
        <w:t xml:space="preserve"> </w:t>
      </w:r>
      <w:r w:rsidR="00652073" w:rsidRPr="007D6DDE">
        <w:rPr>
          <w:rFonts w:cs="David" w:hint="eastAsia"/>
          <w:sz w:val="24"/>
          <w:szCs w:val="24"/>
          <w:rtl/>
        </w:rPr>
        <w:t>ההצעה</w:t>
      </w:r>
      <w:r w:rsidR="00652073" w:rsidRPr="007D6DDE">
        <w:rPr>
          <w:rFonts w:cs="David"/>
          <w:sz w:val="24"/>
          <w:szCs w:val="24"/>
          <w:rtl/>
        </w:rPr>
        <w:t xml:space="preserve"> </w:t>
      </w:r>
      <w:r w:rsidR="00652073" w:rsidRPr="007D6DDE">
        <w:rPr>
          <w:rFonts w:cs="David" w:hint="eastAsia"/>
          <w:sz w:val="24"/>
          <w:szCs w:val="24"/>
          <w:rtl/>
        </w:rPr>
        <w:t>שיש</w:t>
      </w:r>
      <w:r w:rsidR="00652073" w:rsidRPr="007D6DDE">
        <w:rPr>
          <w:rFonts w:cs="David"/>
          <w:sz w:val="24"/>
          <w:szCs w:val="24"/>
          <w:rtl/>
        </w:rPr>
        <w:t xml:space="preserve"> </w:t>
      </w:r>
      <w:r w:rsidR="00652073" w:rsidRPr="007D6DDE">
        <w:rPr>
          <w:rFonts w:cs="David" w:hint="eastAsia"/>
          <w:sz w:val="24"/>
          <w:szCs w:val="24"/>
          <w:rtl/>
        </w:rPr>
        <w:t>ל</w:t>
      </w:r>
      <w:r w:rsidRPr="007D6DDE">
        <w:rPr>
          <w:rFonts w:cs="David" w:hint="eastAsia"/>
          <w:sz w:val="24"/>
          <w:szCs w:val="24"/>
          <w:rtl/>
        </w:rPr>
        <w:t>צרף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ל</w:t>
      </w:r>
      <w:r w:rsidR="00652073" w:rsidRPr="007D6DDE">
        <w:rPr>
          <w:rFonts w:cs="David" w:hint="eastAsia"/>
          <w:sz w:val="24"/>
          <w:szCs w:val="24"/>
          <w:rtl/>
        </w:rPr>
        <w:t>הצעות</w:t>
      </w:r>
      <w:r w:rsidR="00652073"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ב</w:t>
      </w:r>
      <w:r w:rsidR="00652073" w:rsidRPr="007D6DDE">
        <w:rPr>
          <w:rFonts w:cs="David" w:hint="eastAsia"/>
          <w:sz w:val="24"/>
          <w:szCs w:val="24"/>
          <w:rtl/>
        </w:rPr>
        <w:t>מכרז</w:t>
      </w:r>
      <w:r w:rsidR="00652073" w:rsidRPr="007D6DDE">
        <w:rPr>
          <w:rFonts w:cs="David"/>
          <w:sz w:val="24"/>
          <w:szCs w:val="24"/>
          <w:rtl/>
        </w:rPr>
        <w:t xml:space="preserve"> זה הינו 60,000 </w:t>
      </w:r>
      <w:r w:rsidR="00652073" w:rsidRPr="007D6DDE">
        <w:rPr>
          <w:rFonts w:cs="David" w:hint="eastAsia"/>
          <w:sz w:val="24"/>
          <w:szCs w:val="24"/>
          <w:rtl/>
        </w:rPr>
        <w:t>₪</w:t>
      </w:r>
      <w:r w:rsidRPr="007D6DDE">
        <w:rPr>
          <w:rFonts w:cs="David"/>
          <w:sz w:val="24"/>
          <w:szCs w:val="24"/>
          <w:rtl/>
        </w:rPr>
        <w:t>, בנוסח המופיע כנספח ב'5 למכרז (</w:t>
      </w:r>
      <w:r w:rsidR="00652073" w:rsidRPr="007D6DDE">
        <w:rPr>
          <w:rFonts w:cs="David" w:hint="eastAsia"/>
          <w:sz w:val="24"/>
          <w:szCs w:val="24"/>
          <w:rtl/>
        </w:rPr>
        <w:t>ולא</w:t>
      </w:r>
      <w:r w:rsidR="00652073" w:rsidRPr="007D6DDE">
        <w:rPr>
          <w:rFonts w:cs="David"/>
          <w:sz w:val="24"/>
          <w:szCs w:val="24"/>
          <w:rtl/>
        </w:rPr>
        <w:t xml:space="preserve"> 75,000 ₪ </w:t>
      </w:r>
      <w:r w:rsidRPr="007D6DDE">
        <w:rPr>
          <w:rFonts w:cs="David" w:hint="eastAsia"/>
          <w:sz w:val="24"/>
          <w:szCs w:val="24"/>
          <w:rtl/>
        </w:rPr>
        <w:t>כפי</w:t>
      </w:r>
      <w:r w:rsidRPr="007D6DDE">
        <w:rPr>
          <w:rFonts w:cs="David"/>
          <w:sz w:val="24"/>
          <w:szCs w:val="24"/>
          <w:rtl/>
        </w:rPr>
        <w:t xml:space="preserve"> </w:t>
      </w:r>
      <w:proofErr w:type="spellStart"/>
      <w:r w:rsidRPr="007D6DDE">
        <w:rPr>
          <w:rFonts w:cs="David" w:hint="eastAsia"/>
          <w:sz w:val="24"/>
          <w:szCs w:val="24"/>
          <w:rtl/>
        </w:rPr>
        <w:t>שצויין</w:t>
      </w:r>
      <w:proofErr w:type="spellEnd"/>
      <w:r w:rsidRPr="007D6DDE">
        <w:rPr>
          <w:rFonts w:cs="David"/>
          <w:sz w:val="24"/>
          <w:szCs w:val="24"/>
          <w:rtl/>
        </w:rPr>
        <w:t xml:space="preserve"> בטעות בסעיף 6.1.6).</w:t>
      </w:r>
    </w:p>
    <w:bookmarkEnd w:id="0"/>
    <w:p w:rsidR="008D77DB" w:rsidRPr="007D6DDE" w:rsidRDefault="006122B6" w:rsidP="007D6DDE">
      <w:pPr>
        <w:spacing w:after="100" w:afterAutospacing="1"/>
        <w:jc w:val="both"/>
      </w:pPr>
      <w:r w:rsidRPr="007D6DDE">
        <w:rPr>
          <w:rFonts w:cs="David"/>
          <w:sz w:val="24"/>
          <w:szCs w:val="24"/>
          <w:rtl/>
        </w:rPr>
        <w:t>הצעות יוגשו אל "תיבת המכרזים" במשרד המדע</w:t>
      </w:r>
      <w:r w:rsidR="00D8551F" w:rsidRPr="007D6DDE">
        <w:rPr>
          <w:rFonts w:cs="David"/>
          <w:sz w:val="24"/>
          <w:szCs w:val="24"/>
          <w:rtl/>
        </w:rPr>
        <w:t xml:space="preserve"> ו</w:t>
      </w:r>
      <w:r w:rsidRPr="007D6DDE">
        <w:rPr>
          <w:rFonts w:cs="David"/>
          <w:sz w:val="24"/>
          <w:szCs w:val="24"/>
          <w:rtl/>
        </w:rPr>
        <w:t xml:space="preserve">הטכנולוגיה, ברחוב </w:t>
      </w:r>
      <w:proofErr w:type="spellStart"/>
      <w:r w:rsidRPr="007D6DDE">
        <w:rPr>
          <w:rFonts w:cs="David"/>
          <w:sz w:val="24"/>
          <w:szCs w:val="24"/>
          <w:rtl/>
        </w:rPr>
        <w:t>קלרמון</w:t>
      </w:r>
      <w:proofErr w:type="spellEnd"/>
      <w:r w:rsidRPr="007D6DDE">
        <w:rPr>
          <w:rFonts w:cs="David"/>
          <w:sz w:val="24"/>
          <w:szCs w:val="24"/>
          <w:rtl/>
        </w:rPr>
        <w:t xml:space="preserve"> </w:t>
      </w:r>
      <w:proofErr w:type="spellStart"/>
      <w:r w:rsidRPr="007D6DDE">
        <w:rPr>
          <w:rFonts w:cs="David"/>
          <w:sz w:val="24"/>
          <w:szCs w:val="24"/>
          <w:rtl/>
        </w:rPr>
        <w:t>גאנו</w:t>
      </w:r>
      <w:proofErr w:type="spellEnd"/>
      <w:r w:rsidRPr="007D6DDE">
        <w:rPr>
          <w:rFonts w:cs="David"/>
          <w:sz w:val="24"/>
          <w:szCs w:val="24"/>
          <w:rtl/>
        </w:rPr>
        <w:t xml:space="preserve">, </w:t>
      </w:r>
      <w:r w:rsidR="00C436EA" w:rsidRPr="007D6DDE">
        <w:rPr>
          <w:rFonts w:cs="David"/>
          <w:sz w:val="24"/>
          <w:szCs w:val="24"/>
          <w:rtl/>
        </w:rPr>
        <w:t xml:space="preserve">קריית בגין - </w:t>
      </w:r>
      <w:r w:rsidRPr="007D6DDE">
        <w:rPr>
          <w:rFonts w:cs="David"/>
          <w:sz w:val="24"/>
          <w:szCs w:val="24"/>
          <w:rtl/>
        </w:rPr>
        <w:t>קריית הממשלה המזרחית, ירושלים, בנין ג, קומה 3, ליד חדר 302. הצעות אשר תגענה למשרד לאחר מועד זה</w:t>
      </w:r>
      <w:r w:rsidR="00E55EBE"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/>
          <w:sz w:val="24"/>
          <w:szCs w:val="24"/>
          <w:rtl/>
        </w:rPr>
        <w:t>- לא יידונו.</w:t>
      </w:r>
    </w:p>
    <w:p w:rsidR="006122B6" w:rsidRPr="007D6DDE" w:rsidRDefault="006122B6" w:rsidP="007D6DDE">
      <w:pPr>
        <w:spacing w:after="100" w:afterAutospacing="1"/>
      </w:pPr>
      <w:r w:rsidRPr="007D6DDE">
        <w:rPr>
          <w:rFonts w:cs="David"/>
          <w:sz w:val="24"/>
          <w:szCs w:val="24"/>
          <w:rtl/>
        </w:rPr>
        <w:t xml:space="preserve">מסמכי המכרז </w:t>
      </w:r>
      <w:r w:rsidR="006B058D" w:rsidRPr="007D6DDE">
        <w:rPr>
          <w:rFonts w:cs="David"/>
          <w:sz w:val="24"/>
          <w:szCs w:val="24"/>
          <w:rtl/>
        </w:rPr>
        <w:t xml:space="preserve">המלאים </w:t>
      </w:r>
      <w:r w:rsidRPr="007D6DDE">
        <w:rPr>
          <w:rFonts w:cs="David"/>
          <w:sz w:val="24"/>
          <w:szCs w:val="24"/>
          <w:rtl/>
        </w:rPr>
        <w:t>מפורסמי</w:t>
      </w:r>
      <w:r w:rsidR="006B058D" w:rsidRPr="007D6DDE">
        <w:rPr>
          <w:rFonts w:cs="David"/>
          <w:sz w:val="24"/>
          <w:szCs w:val="24"/>
          <w:rtl/>
        </w:rPr>
        <w:t>ם באתר האינטרנט של המשרד בכתובת</w:t>
      </w:r>
      <w:r w:rsidR="00277900">
        <w:rPr>
          <w:rFonts w:cs="David" w:hint="cs"/>
          <w:sz w:val="24"/>
          <w:szCs w:val="24"/>
          <w:rtl/>
        </w:rPr>
        <w:t xml:space="preserve"> </w:t>
      </w:r>
      <w:hyperlink r:id="rId7" w:history="1">
        <w:r w:rsidR="00277900" w:rsidRPr="00782B0B">
          <w:rPr>
            <w:rStyle w:val="Hyperlink"/>
            <w:rFonts w:cs="David"/>
            <w:sz w:val="24"/>
            <w:szCs w:val="24"/>
          </w:rPr>
          <w:t>www.most.gov.il</w:t>
        </w:r>
      </w:hyperlink>
      <w:r w:rsidR="00277900">
        <w:rPr>
          <w:rFonts w:cs="David"/>
          <w:sz w:val="24"/>
          <w:szCs w:val="24"/>
        </w:rPr>
        <w:t xml:space="preserve"> </w:t>
      </w:r>
      <w:r w:rsidR="00277900">
        <w:rPr>
          <w:rFonts w:cs="David" w:hint="cs"/>
          <w:sz w:val="24"/>
          <w:szCs w:val="24"/>
          <w:rtl/>
        </w:rPr>
        <w:t>תחת הלשונית "פרסומים".</w:t>
      </w:r>
    </w:p>
    <w:p w:rsidR="00277900" w:rsidRPr="007D6DDE" w:rsidRDefault="00277900" w:rsidP="007D6DDE">
      <w:pPr>
        <w:spacing w:after="100" w:afterAutospacing="1"/>
        <w:rPr>
          <w:rtl/>
        </w:rPr>
      </w:pPr>
      <w:r w:rsidRPr="007D6DDE">
        <w:rPr>
          <w:rFonts w:cs="David" w:hint="eastAsia"/>
          <w:sz w:val="24"/>
          <w:szCs w:val="24"/>
          <w:rtl/>
        </w:rPr>
        <w:t>בכל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מקרה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של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אי</w:t>
      </w:r>
      <w:r w:rsidRPr="007D6DDE">
        <w:rPr>
          <w:rFonts w:cs="David"/>
          <w:sz w:val="24"/>
          <w:szCs w:val="24"/>
          <w:rtl/>
        </w:rPr>
        <w:t xml:space="preserve">-התאמה </w:t>
      </w:r>
      <w:r w:rsidRPr="007D6DDE">
        <w:rPr>
          <w:rFonts w:cs="David" w:hint="eastAsia"/>
          <w:sz w:val="24"/>
          <w:szCs w:val="24"/>
          <w:rtl/>
        </w:rPr>
        <w:t>או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סתירה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בין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מודעה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זו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לבין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מסמכי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המכרז</w:t>
      </w:r>
      <w:r w:rsidRPr="007D6DDE">
        <w:rPr>
          <w:rFonts w:cs="David"/>
          <w:sz w:val="24"/>
          <w:szCs w:val="24"/>
          <w:rtl/>
        </w:rPr>
        <w:t xml:space="preserve">, </w:t>
      </w:r>
      <w:r w:rsidRPr="007D6DDE">
        <w:rPr>
          <w:rFonts w:cs="David" w:hint="eastAsia"/>
          <w:sz w:val="24"/>
          <w:szCs w:val="24"/>
          <w:rtl/>
        </w:rPr>
        <w:t>יגברו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מסמכי</w:t>
      </w:r>
      <w:r w:rsidRPr="007D6DDE">
        <w:rPr>
          <w:rFonts w:cs="David"/>
          <w:sz w:val="24"/>
          <w:szCs w:val="24"/>
          <w:rtl/>
        </w:rPr>
        <w:t xml:space="preserve"> </w:t>
      </w:r>
      <w:r w:rsidRPr="007D6DDE">
        <w:rPr>
          <w:rFonts w:cs="David" w:hint="eastAsia"/>
          <w:sz w:val="24"/>
          <w:szCs w:val="24"/>
          <w:rtl/>
        </w:rPr>
        <w:t>המכרז</w:t>
      </w:r>
      <w:r w:rsidRPr="007D6DDE">
        <w:rPr>
          <w:rFonts w:cs="David"/>
          <w:sz w:val="24"/>
          <w:szCs w:val="24"/>
          <w:rtl/>
        </w:rPr>
        <w:t>.</w:t>
      </w:r>
    </w:p>
    <w:p w:rsidR="00514A16" w:rsidRPr="00277900" w:rsidRDefault="00514A16" w:rsidP="007D6DDE">
      <w:pPr>
        <w:pStyle w:val="a3"/>
        <w:spacing w:after="100" w:afterAutospacing="1" w:line="276" w:lineRule="auto"/>
        <w:ind w:left="84"/>
        <w:contextualSpacing/>
        <w:rPr>
          <w:rFonts w:ascii="David" w:hAnsi="David"/>
        </w:rPr>
      </w:pPr>
    </w:p>
    <w:p w:rsidR="006122B6" w:rsidRPr="007D6DDE" w:rsidRDefault="008D77DB" w:rsidP="007D6DDE">
      <w:pPr>
        <w:spacing w:after="100" w:afterAutospacing="1"/>
        <w:contextualSpacing/>
        <w:rPr>
          <w:rFonts w:ascii="David" w:hAnsi="David" w:cs="David"/>
          <w:sz w:val="24"/>
          <w:szCs w:val="24"/>
        </w:rPr>
      </w:pPr>
      <w:r w:rsidRPr="007D6DDE">
        <w:rPr>
          <w:rFonts w:ascii="David" w:hAnsi="David" w:cs="David"/>
          <w:sz w:val="24"/>
          <w:szCs w:val="24"/>
          <w:rtl/>
        </w:rPr>
        <w:t xml:space="preserve">  </w:t>
      </w:r>
    </w:p>
    <w:p w:rsidR="00E55EBE" w:rsidRPr="00277900" w:rsidRDefault="00E55EBE" w:rsidP="007D6DDE">
      <w:pPr>
        <w:pStyle w:val="a3"/>
        <w:spacing w:after="100" w:afterAutospacing="1" w:line="276" w:lineRule="auto"/>
        <w:ind w:left="84"/>
        <w:contextualSpacing/>
        <w:rPr>
          <w:rFonts w:ascii="David" w:hAnsi="David"/>
          <w:rtl/>
        </w:rPr>
      </w:pPr>
    </w:p>
    <w:p w:rsidR="006122B6" w:rsidRPr="00277900" w:rsidRDefault="008D77DB" w:rsidP="007D6DDE">
      <w:pPr>
        <w:spacing w:after="100" w:afterAutospacing="1"/>
        <w:jc w:val="center"/>
        <w:rPr>
          <w:rFonts w:ascii="David" w:hAnsi="David" w:cs="David"/>
          <w:sz w:val="24"/>
          <w:szCs w:val="24"/>
        </w:rPr>
      </w:pPr>
      <w:r w:rsidRPr="00277900">
        <w:rPr>
          <w:rFonts w:ascii="David" w:hAnsi="David" w:cs="David"/>
          <w:sz w:val="24"/>
          <w:szCs w:val="24"/>
          <w:rtl/>
        </w:rPr>
        <w:t xml:space="preserve"> </w:t>
      </w:r>
    </w:p>
    <w:sectPr w:rsidR="006122B6" w:rsidRPr="00277900" w:rsidSect="00E74088"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 w15:restartNumberingAfterBreak="0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6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0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1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3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8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29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1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2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4" w15:restartNumberingAfterBreak="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7" w15:restartNumberingAfterBreak="0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8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0"/>
  </w:num>
  <w:num w:numId="2">
    <w:abstractNumId w:val="29"/>
  </w:num>
  <w:num w:numId="3">
    <w:abstractNumId w:val="32"/>
  </w:num>
  <w:num w:numId="4">
    <w:abstractNumId w:val="18"/>
  </w:num>
  <w:num w:numId="5">
    <w:abstractNumId w:val="8"/>
  </w:num>
  <w:num w:numId="6">
    <w:abstractNumId w:val="31"/>
  </w:num>
  <w:num w:numId="7">
    <w:abstractNumId w:val="30"/>
  </w:num>
  <w:num w:numId="8">
    <w:abstractNumId w:val="25"/>
  </w:num>
  <w:num w:numId="9">
    <w:abstractNumId w:val="1"/>
  </w:num>
  <w:num w:numId="10">
    <w:abstractNumId w:val="5"/>
  </w:num>
  <w:num w:numId="11">
    <w:abstractNumId w:val="3"/>
  </w:num>
  <w:num w:numId="12">
    <w:abstractNumId w:val="24"/>
  </w:num>
  <w:num w:numId="13">
    <w:abstractNumId w:val="17"/>
  </w:num>
  <w:num w:numId="14">
    <w:abstractNumId w:val="35"/>
  </w:num>
  <w:num w:numId="15">
    <w:abstractNumId w:val="11"/>
  </w:num>
  <w:num w:numId="16">
    <w:abstractNumId w:val="14"/>
  </w:num>
  <w:num w:numId="17">
    <w:abstractNumId w:val="2"/>
  </w:num>
  <w:num w:numId="18">
    <w:abstractNumId w:val="16"/>
  </w:num>
  <w:num w:numId="19">
    <w:abstractNumId w:val="20"/>
  </w:num>
  <w:num w:numId="20">
    <w:abstractNumId w:val="13"/>
  </w:num>
  <w:num w:numId="21">
    <w:abstractNumId w:val="23"/>
  </w:num>
  <w:num w:numId="22">
    <w:abstractNumId w:val="26"/>
  </w:num>
  <w:num w:numId="23">
    <w:abstractNumId w:val="21"/>
  </w:num>
  <w:num w:numId="24">
    <w:abstractNumId w:val="12"/>
  </w:num>
  <w:num w:numId="25">
    <w:abstractNumId w:val="34"/>
  </w:num>
  <w:num w:numId="26">
    <w:abstractNumId w:val="9"/>
  </w:num>
  <w:num w:numId="27">
    <w:abstractNumId w:val="38"/>
  </w:num>
  <w:num w:numId="28">
    <w:abstractNumId w:val="22"/>
  </w:num>
  <w:num w:numId="29">
    <w:abstractNumId w:val="0"/>
  </w:num>
  <w:num w:numId="30">
    <w:abstractNumId w:val="37"/>
  </w:num>
  <w:num w:numId="31">
    <w:abstractNumId w:val="15"/>
  </w:num>
  <w:num w:numId="32">
    <w:abstractNumId w:val="36"/>
  </w:num>
  <w:num w:numId="33">
    <w:abstractNumId w:val="28"/>
  </w:num>
  <w:num w:numId="34">
    <w:abstractNumId w:val="19"/>
  </w:num>
  <w:num w:numId="35">
    <w:abstractNumId w:val="4"/>
  </w:num>
  <w:num w:numId="36">
    <w:abstractNumId w:val="27"/>
  </w:num>
  <w:num w:numId="37">
    <w:abstractNumId w:val="7"/>
  </w:num>
  <w:num w:numId="38">
    <w:abstractNumId w:val="33"/>
  </w:num>
  <w:num w:numId="39">
    <w:abstractNumId w:val="6"/>
  </w:num>
  <w:num w:numId="4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A67EA"/>
    <w:rsid w:val="000E3139"/>
    <w:rsid w:val="00116540"/>
    <w:rsid w:val="00161A1E"/>
    <w:rsid w:val="00163E68"/>
    <w:rsid w:val="00277900"/>
    <w:rsid w:val="002B4593"/>
    <w:rsid w:val="002D7E0F"/>
    <w:rsid w:val="002F24E1"/>
    <w:rsid w:val="003522DD"/>
    <w:rsid w:val="00373FAC"/>
    <w:rsid w:val="00374F5C"/>
    <w:rsid w:val="003E5A22"/>
    <w:rsid w:val="00465291"/>
    <w:rsid w:val="004D4A47"/>
    <w:rsid w:val="00514A16"/>
    <w:rsid w:val="00531385"/>
    <w:rsid w:val="00535A2C"/>
    <w:rsid w:val="00561C78"/>
    <w:rsid w:val="005A69B4"/>
    <w:rsid w:val="005B5E2F"/>
    <w:rsid w:val="006122B6"/>
    <w:rsid w:val="00647819"/>
    <w:rsid w:val="00652073"/>
    <w:rsid w:val="006A3DD5"/>
    <w:rsid w:val="006B058D"/>
    <w:rsid w:val="006D3FF6"/>
    <w:rsid w:val="00722B62"/>
    <w:rsid w:val="00725E29"/>
    <w:rsid w:val="00740D76"/>
    <w:rsid w:val="00762F78"/>
    <w:rsid w:val="007725AB"/>
    <w:rsid w:val="007813B8"/>
    <w:rsid w:val="007A0447"/>
    <w:rsid w:val="007D6DDE"/>
    <w:rsid w:val="007E6C9F"/>
    <w:rsid w:val="00814FA1"/>
    <w:rsid w:val="008A39CB"/>
    <w:rsid w:val="008D51B6"/>
    <w:rsid w:val="008D77DB"/>
    <w:rsid w:val="00902E94"/>
    <w:rsid w:val="0091427D"/>
    <w:rsid w:val="00947F81"/>
    <w:rsid w:val="009828BB"/>
    <w:rsid w:val="009A17EF"/>
    <w:rsid w:val="009B31A7"/>
    <w:rsid w:val="009C0F8E"/>
    <w:rsid w:val="009C2336"/>
    <w:rsid w:val="009E3666"/>
    <w:rsid w:val="009E6EA6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93732"/>
    <w:rsid w:val="00BA5EF5"/>
    <w:rsid w:val="00BB2B83"/>
    <w:rsid w:val="00C10FEF"/>
    <w:rsid w:val="00C436EA"/>
    <w:rsid w:val="00D140F6"/>
    <w:rsid w:val="00D14988"/>
    <w:rsid w:val="00D41AF7"/>
    <w:rsid w:val="00D5057C"/>
    <w:rsid w:val="00D8551F"/>
    <w:rsid w:val="00DB2C14"/>
    <w:rsid w:val="00E16FA4"/>
    <w:rsid w:val="00E17453"/>
    <w:rsid w:val="00E55EBE"/>
    <w:rsid w:val="00E74088"/>
    <w:rsid w:val="00EB4276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EF2AF0-4D66-4837-B74B-711C08C13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75991-57C8-43BE-A842-E5CDAD84A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3</cp:revision>
  <dcterms:created xsi:type="dcterms:W3CDTF">2018-07-12T06:47:00Z</dcterms:created>
  <dcterms:modified xsi:type="dcterms:W3CDTF">2018-07-12T06:49:00Z</dcterms:modified>
</cp:coreProperties>
</file>